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9" w:rsidRPr="00F61489" w:rsidRDefault="003D2BFC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489" w:rsidRPr="00F61489">
        <w:rPr>
          <w:rFonts w:ascii="Times New Roman" w:eastAsia="Calibri" w:hAnsi="Times New Roman" w:cs="Times New Roman"/>
          <w:sz w:val="28"/>
          <w:szCs w:val="28"/>
        </w:rPr>
        <w:t>«Погоджено»                                                                       «Затверджую»</w:t>
      </w: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>Голова профкому ППО                                             Генеральний директор КНП</w:t>
      </w: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1489">
        <w:rPr>
          <w:rFonts w:ascii="Times New Roman" w:eastAsia="Calibri" w:hAnsi="Times New Roman" w:cs="Times New Roman"/>
          <w:sz w:val="28"/>
          <w:szCs w:val="28"/>
        </w:rPr>
        <w:t>Семенівського</w:t>
      </w:r>
      <w:proofErr w:type="spellEnd"/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центру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Семенівський</w:t>
      </w:r>
      <w:proofErr w:type="spellEnd"/>
      <w:r w:rsidR="003D2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489">
        <w:rPr>
          <w:rFonts w:ascii="Times New Roman" w:eastAsia="Calibri" w:hAnsi="Times New Roman" w:cs="Times New Roman"/>
          <w:sz w:val="28"/>
          <w:szCs w:val="28"/>
        </w:rPr>
        <w:t>центр</w:t>
      </w: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>первинної медико-санітарної                                   первинної медико-санітарної</w:t>
      </w: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допомоги                                                                   </w:t>
      </w:r>
      <w:proofErr w:type="spellStart"/>
      <w:r w:rsidRPr="00F61489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F6148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>____________   Т.В. Котляр                                      ____________   Т.Б. Іваненко</w:t>
      </w:r>
    </w:p>
    <w:p w:rsidR="00F61489" w:rsidRPr="00F61489" w:rsidRDefault="008871D6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 2023</w:t>
      </w:r>
      <w:r w:rsidR="00F61489" w:rsidRPr="00F61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«____» ___________ 2023</w:t>
      </w: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489">
        <w:rPr>
          <w:rFonts w:ascii="Times New Roman" w:eastAsia="Calibri" w:hAnsi="Times New Roman" w:cs="Times New Roman"/>
          <w:b/>
          <w:sz w:val="28"/>
          <w:szCs w:val="28"/>
        </w:rPr>
        <w:t>ЗМІНИ І ДОПОВНЕННЯ</w:t>
      </w: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489">
        <w:rPr>
          <w:rFonts w:ascii="Times New Roman" w:eastAsia="Calibri" w:hAnsi="Times New Roman" w:cs="Times New Roman"/>
          <w:b/>
          <w:sz w:val="28"/>
          <w:szCs w:val="28"/>
        </w:rPr>
        <w:t>до колективного договору</w:t>
      </w: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>між адміністрацією КНП «</w:t>
      </w:r>
      <w:proofErr w:type="spellStart"/>
      <w:r w:rsidRPr="00F61489">
        <w:rPr>
          <w:rFonts w:ascii="Times New Roman" w:eastAsia="Calibri" w:hAnsi="Times New Roman" w:cs="Times New Roman"/>
          <w:sz w:val="28"/>
          <w:szCs w:val="28"/>
        </w:rPr>
        <w:t>Семенівський</w:t>
      </w:r>
      <w:proofErr w:type="spellEnd"/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 центр первинної медико-санітарної допомоги» та профспілковим комітетом первинної профспілкової організації </w:t>
      </w:r>
      <w:proofErr w:type="spellStart"/>
      <w:r w:rsidRPr="00F61489">
        <w:rPr>
          <w:rFonts w:ascii="Times New Roman" w:eastAsia="Calibri" w:hAnsi="Times New Roman" w:cs="Times New Roman"/>
          <w:sz w:val="28"/>
          <w:szCs w:val="28"/>
        </w:rPr>
        <w:t>Семенівського</w:t>
      </w:r>
      <w:proofErr w:type="spellEnd"/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центру первинної медико-санітарної допомоги</w:t>
      </w:r>
    </w:p>
    <w:p w:rsid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489">
        <w:rPr>
          <w:rFonts w:ascii="Times New Roman" w:eastAsia="Calibri" w:hAnsi="Times New Roman" w:cs="Times New Roman"/>
          <w:b/>
          <w:sz w:val="28"/>
          <w:szCs w:val="28"/>
        </w:rPr>
        <w:t>на 2019 – 2023 роки</w:t>
      </w: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89" w:rsidRPr="00F61489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1D6" w:rsidRDefault="008871D6" w:rsidP="00887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1489" w:rsidRPr="00F61489">
        <w:rPr>
          <w:rFonts w:ascii="Times New Roman" w:eastAsia="Calibri" w:hAnsi="Times New Roman" w:cs="Times New Roman"/>
          <w:sz w:val="28"/>
          <w:szCs w:val="28"/>
        </w:rPr>
        <w:t>Прийнято загальними зборами</w:t>
      </w:r>
    </w:p>
    <w:p w:rsidR="00F61489" w:rsidRPr="00F61489" w:rsidRDefault="00F61489" w:rsidP="00887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трудового колективу</w:t>
      </w:r>
    </w:p>
    <w:p w:rsidR="00F61489" w:rsidRPr="00F61489" w:rsidRDefault="00F61489" w:rsidP="00887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КНП «</w:t>
      </w:r>
      <w:proofErr w:type="spellStart"/>
      <w:r w:rsidRPr="00F61489">
        <w:rPr>
          <w:rFonts w:ascii="Times New Roman" w:eastAsia="Calibri" w:hAnsi="Times New Roman" w:cs="Times New Roman"/>
          <w:sz w:val="28"/>
          <w:szCs w:val="28"/>
        </w:rPr>
        <w:t>Семенівський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</w:p>
    <w:p w:rsidR="00F61489" w:rsidRPr="00F61489" w:rsidRDefault="00F61489" w:rsidP="00887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 xml:space="preserve">       медико-санітарної допомоги»</w:t>
      </w:r>
    </w:p>
    <w:p w:rsidR="00F61489" w:rsidRPr="008871D6" w:rsidRDefault="00F61489" w:rsidP="00887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Pr="008871D6">
        <w:rPr>
          <w:rFonts w:ascii="Times New Roman" w:eastAsia="Calibri" w:hAnsi="Times New Roman" w:cs="Times New Roman"/>
          <w:sz w:val="28"/>
          <w:szCs w:val="28"/>
        </w:rPr>
        <w:t>0</w:t>
      </w:r>
      <w:r w:rsidR="009B2A8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871D6" w:rsidRPr="008871D6">
        <w:rPr>
          <w:rFonts w:ascii="Times New Roman" w:eastAsia="Calibri" w:hAnsi="Times New Roman" w:cs="Times New Roman"/>
          <w:sz w:val="28"/>
          <w:szCs w:val="28"/>
        </w:rPr>
        <w:t xml:space="preserve"> вересня 2023</w:t>
      </w:r>
      <w:r w:rsidRPr="008871D6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F61489" w:rsidRPr="008871D6" w:rsidRDefault="00F61489" w:rsidP="00F6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2BFC" w:rsidRDefault="003D2BFC" w:rsidP="00F614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BFC" w:rsidRDefault="003D2BFC" w:rsidP="003D2B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та доповнення до колективного договору:</w:t>
      </w:r>
    </w:p>
    <w:p w:rsidR="003D2BFC" w:rsidRDefault="003D2BFC" w:rsidP="003D2B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89" w:rsidRPr="00F61489" w:rsidRDefault="00F61489" w:rsidP="00F614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489">
        <w:rPr>
          <w:rFonts w:ascii="Times New Roman" w:eastAsia="Calibri" w:hAnsi="Times New Roman" w:cs="Times New Roman"/>
          <w:sz w:val="28"/>
          <w:szCs w:val="28"/>
        </w:rPr>
        <w:t>РОЗДІЛ 4</w:t>
      </w:r>
      <w:r w:rsidRPr="00F61489">
        <w:rPr>
          <w:rFonts w:ascii="Times New Roman" w:eastAsia="Calibri" w:hAnsi="Times New Roman" w:cs="Times New Roman"/>
          <w:sz w:val="28"/>
          <w:szCs w:val="28"/>
        </w:rPr>
        <w:br/>
        <w:t xml:space="preserve"> ОПЛАТА ПРАЦІ</w:t>
      </w:r>
      <w:r w:rsidRPr="00F61489">
        <w:rPr>
          <w:rFonts w:ascii="Times New Roman" w:eastAsia="Calibri" w:hAnsi="Times New Roman" w:cs="Times New Roman"/>
          <w:sz w:val="28"/>
          <w:szCs w:val="28"/>
        </w:rPr>
        <w:br/>
        <w:t xml:space="preserve"> (ФОРМУВАННЯ, РЕГУЛЮВАННЯ І ЗАХИСТ)</w:t>
      </w:r>
    </w:p>
    <w:p w:rsidR="001514E2" w:rsidRPr="002B7EE8" w:rsidRDefault="00BC702F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4.1</w:t>
      </w:r>
      <w:r w:rsidR="00F61489" w:rsidRPr="00F61489">
        <w:rPr>
          <w:rFonts w:ascii="Times New Roman" w:eastAsia="Calibri" w:hAnsi="Times New Roman" w:cs="Times New Roman"/>
          <w:sz w:val="28"/>
          <w:szCs w:val="28"/>
        </w:rPr>
        <w:t>.</w:t>
      </w:r>
      <w:r w:rsidR="00F45E1C">
        <w:rPr>
          <w:rFonts w:ascii="Times New Roman" w:eastAsia="Calibri" w:hAnsi="Times New Roman" w:cs="Times New Roman"/>
          <w:sz w:val="28"/>
          <w:szCs w:val="28"/>
        </w:rPr>
        <w:t>2.</w:t>
      </w:r>
      <w:r w:rsidR="00F61489" w:rsidRPr="00F61489">
        <w:rPr>
          <w:rFonts w:ascii="Times New Roman" w:eastAsia="Calibri" w:hAnsi="Times New Roman" w:cs="Times New Roman"/>
          <w:sz w:val="28"/>
          <w:szCs w:val="28"/>
        </w:rPr>
        <w:t xml:space="preserve"> Встановлювати</w:t>
      </w:r>
      <w:r w:rsidR="00F61489">
        <w:rPr>
          <w:rFonts w:ascii="Times New Roman" w:eastAsia="Calibri" w:hAnsi="Times New Roman" w:cs="Times New Roman"/>
          <w:sz w:val="28"/>
          <w:szCs w:val="28"/>
        </w:rPr>
        <w:t xml:space="preserve"> працівникам Закладу розміри нарахованої заробітної плати</w:t>
      </w:r>
      <w:r w:rsidR="001514E2">
        <w:rPr>
          <w:rFonts w:ascii="Times New Roman" w:eastAsia="Calibri" w:hAnsi="Times New Roman" w:cs="Times New Roman"/>
          <w:sz w:val="28"/>
          <w:szCs w:val="28"/>
        </w:rPr>
        <w:t xml:space="preserve"> на рів</w:t>
      </w:r>
      <w:r w:rsidR="002B7EE8">
        <w:rPr>
          <w:rFonts w:ascii="Times New Roman" w:eastAsia="Calibri" w:hAnsi="Times New Roman" w:cs="Times New Roman"/>
          <w:sz w:val="28"/>
          <w:szCs w:val="28"/>
        </w:rPr>
        <w:t>ні, не нижчому, ніж визначений п</w:t>
      </w:r>
      <w:r w:rsidR="001514E2">
        <w:rPr>
          <w:rFonts w:ascii="Times New Roman" w:eastAsia="Calibri" w:hAnsi="Times New Roman" w:cs="Times New Roman"/>
          <w:sz w:val="28"/>
          <w:szCs w:val="28"/>
        </w:rPr>
        <w:t xml:space="preserve">остановою </w:t>
      </w:r>
      <w:r w:rsidR="002B7EE8" w:rsidRPr="002B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Кабінету Міністрів України «Деякі питання оплати праці медичних працівників закладів охорони здоров’я» від 12 січня 2022 р. </w:t>
      </w:r>
      <w:hyperlink r:id="rId7" w:anchor="/act/17290014" w:tgtFrame="_blank" w:history="1">
        <w:r w:rsidR="002B7EE8" w:rsidRPr="002B7EE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2</w:t>
        </w:r>
      </w:hyperlink>
      <w:r w:rsidR="002B7EE8" w:rsidRPr="002B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514E2" w:rsidRDefault="001514E2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 повністю виконану місячну (годинну) норму праці:</w:t>
      </w:r>
    </w:p>
    <w:p w:rsidR="00F61489" w:rsidRDefault="001514E2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на рівні не менше 20000 гривень лікарям (крім лікарів-інтернів);</w:t>
      </w:r>
    </w:p>
    <w:p w:rsidR="00F61489" w:rsidRDefault="001514E2" w:rsidP="001514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на рівні не менше 13500 гривень для посад молодших спеціалістів з медичною освітою</w:t>
      </w:r>
      <w:r w:rsidR="00BC702F">
        <w:rPr>
          <w:rFonts w:ascii="Times New Roman" w:eastAsia="Calibri" w:hAnsi="Times New Roman" w:cs="Times New Roman"/>
          <w:sz w:val="28"/>
          <w:szCs w:val="28"/>
        </w:rPr>
        <w:t xml:space="preserve"> (фахових молодших бакалаврів), фахівців з початковим рівнем (короткий цикл) вищої медичної освіти.</w:t>
      </w:r>
    </w:p>
    <w:p w:rsidR="004D19DF" w:rsidRPr="004D19DF" w:rsidRDefault="005600CD" w:rsidP="004D19D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Для медичних працівників, я</w:t>
      </w:r>
      <w:r w:rsidR="004D19DF">
        <w:rPr>
          <w:rFonts w:ascii="Times New Roman" w:eastAsia="Calibri" w:hAnsi="Times New Roman" w:cs="Times New Roman"/>
          <w:sz w:val="28"/>
          <w:szCs w:val="28"/>
        </w:rPr>
        <w:t xml:space="preserve">кі залучені виключно до надання первинної медичної допомоги (лікарів або молодших спеціалістів з медичною освітою (фахових молодших бакалаврів), фахівців з початковим рівнем (короткий цикл) вищої медичної освіти, які входять до команди з надання первинної медичної допомоги такого лікаря) цей пункт застосовується у разі, коли лікаря обрали не менше ніж 70% відсотків пацієнтів оптимального обсягу практики первинної медичної допомоги, </w:t>
      </w:r>
      <w:r w:rsidR="004D19DF" w:rsidRPr="004D19D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встановлений </w:t>
      </w:r>
      <w:hyperlink r:id="rId8" w:anchor="/document/94/59706/" w:tgtFrame="_self" w:tooltip="Порядок № 504" w:history="1">
        <w:r w:rsidR="004D19DF" w:rsidRPr="003E47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Порядком</w:t>
        </w:r>
        <w:r w:rsidR="004D19DF" w:rsidRPr="004D19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надання первинної медичної допомоги, затверджений наказом МОЗ від 19.03.2018 № 504</w:t>
        </w:r>
      </w:hyperlink>
      <w:r w:rsidR="004D19DF" w:rsidRPr="004D19D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D19DF" w:rsidRPr="004D19DF" w:rsidRDefault="004D19DF" w:rsidP="004D19D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19DF">
        <w:rPr>
          <w:rFonts w:ascii="Times New Roman" w:eastAsia="Times New Roman" w:hAnsi="Times New Roman" w:cs="Times New Roman"/>
          <w:sz w:val="28"/>
          <w:szCs w:val="28"/>
          <w:lang w:eastAsia="uk-UA"/>
        </w:rPr>
        <w:t>1800 осіб на одного лікаря загальної практики — сімейного лікаря;</w:t>
      </w:r>
    </w:p>
    <w:p w:rsidR="004D19DF" w:rsidRPr="004D19DF" w:rsidRDefault="004D19DF" w:rsidP="004D19D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19DF">
        <w:rPr>
          <w:rFonts w:ascii="Times New Roman" w:eastAsia="Times New Roman" w:hAnsi="Times New Roman" w:cs="Times New Roman"/>
          <w:sz w:val="28"/>
          <w:szCs w:val="28"/>
          <w:lang w:eastAsia="uk-UA"/>
        </w:rPr>
        <w:t>900 осіб на одного лікаря-педіатра (</w:t>
      </w:r>
      <w:hyperlink r:id="rId9" w:anchor="/document/94/59706/dfasr7y57r/" w:tgtFrame="_self" w:tooltip="п. 4 розд. II Порядку № 504" w:history="1">
        <w:r w:rsidRPr="004D19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п. 4 </w:t>
        </w:r>
        <w:proofErr w:type="spellStart"/>
        <w:r w:rsidRPr="004D19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розд</w:t>
        </w:r>
        <w:proofErr w:type="spellEnd"/>
        <w:r w:rsidRPr="004D19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 II</w:t>
        </w:r>
      </w:hyperlink>
      <w:r w:rsidRPr="004D19D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19DF" w:rsidRPr="003E472E" w:rsidRDefault="004D19DF" w:rsidP="003E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702F" w:rsidRPr="000C427B" w:rsidRDefault="00BC702F" w:rsidP="00BC7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До встановленої мінімальної заробітної плати входить оклад, різноманітні доплати, надбавки, премії.</w:t>
      </w:r>
    </w:p>
    <w:p w:rsidR="00BC702F" w:rsidRPr="000C427B" w:rsidRDefault="00BC702F" w:rsidP="00BC7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Нарахована зарплата лікарю з усіма підвищеннями, доплатами, надбавками та преміями має бути не м</w:t>
      </w:r>
      <w:r w:rsidR="000C427B" w:rsidRPr="000C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еншою за 20 000 грн, </w:t>
      </w:r>
      <w:r w:rsidR="000C427B" w:rsidRPr="000C427B">
        <w:rPr>
          <w:rFonts w:ascii="Times New Roman" w:eastAsia="Calibri" w:hAnsi="Times New Roman" w:cs="Times New Roman"/>
          <w:sz w:val="28"/>
          <w:szCs w:val="28"/>
        </w:rPr>
        <w:t>для посад молодших спеціалістів з медичною освітою</w:t>
      </w:r>
      <w:r w:rsidRPr="000C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відповідно — за 13 500 грн</w:t>
      </w:r>
      <w:r w:rsidR="000C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0C427B" w:rsidRDefault="000C427B" w:rsidP="00A27C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C4B" w:rsidRPr="001671F5" w:rsidRDefault="001671F5" w:rsidP="00167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6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Оплату роботи працівників</w:t>
      </w:r>
      <w:r w:rsidR="00A27C4B" w:rsidRPr="0016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які працюють неповний робочий день або неп</w:t>
      </w:r>
      <w:r w:rsidRPr="0016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овний робочий тиждень, проводити</w:t>
      </w:r>
      <w:r w:rsidR="000D6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A27C4B" w:rsidRPr="0016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пропорційно</w:t>
      </w:r>
      <w:proofErr w:type="spellEnd"/>
      <w:r w:rsidR="00A27C4B" w:rsidRPr="0016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до відпрацьованого часу з урахуванням визначених розмірів зарплат. </w:t>
      </w:r>
    </w:p>
    <w:p w:rsidR="001671F5" w:rsidRPr="00A27C4B" w:rsidRDefault="001671F5" w:rsidP="001671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B55D3D" w:rsidRDefault="00B55D3D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63A" w:rsidRDefault="00DB663A" w:rsidP="00F614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2BFC" w:rsidRDefault="00243F12" w:rsidP="003D2B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</w:t>
      </w:r>
      <w:r w:rsidR="003D2BFC">
        <w:rPr>
          <w:rFonts w:ascii="Times New Roman" w:eastAsia="Calibri" w:hAnsi="Times New Roman" w:cs="Times New Roman"/>
          <w:sz w:val="28"/>
          <w:szCs w:val="28"/>
        </w:rPr>
        <w:t xml:space="preserve"> додат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="003D2BFC">
        <w:rPr>
          <w:rFonts w:ascii="Times New Roman" w:eastAsia="Calibri" w:hAnsi="Times New Roman" w:cs="Times New Roman"/>
          <w:sz w:val="28"/>
          <w:szCs w:val="28"/>
        </w:rPr>
        <w:t xml:space="preserve"> №5 «</w:t>
      </w:r>
      <w:r w:rsidR="003D2BFC">
        <w:rPr>
          <w:rFonts w:ascii="Times New Roman" w:eastAsia="Calibri" w:hAnsi="Times New Roman" w:cs="Times New Roman"/>
          <w:sz w:val="28"/>
          <w:szCs w:val="28"/>
        </w:rPr>
        <w:t>Положення про преміювання працівників</w:t>
      </w:r>
      <w:r w:rsidR="003D2BFC">
        <w:rPr>
          <w:rFonts w:ascii="Times New Roman" w:eastAsia="Calibri" w:hAnsi="Times New Roman" w:cs="Times New Roman"/>
          <w:sz w:val="28"/>
          <w:szCs w:val="28"/>
        </w:rPr>
        <w:t>» до колективного договору та викласти в наступній редакції:</w:t>
      </w:r>
    </w:p>
    <w:p w:rsidR="008871D6" w:rsidRPr="00E10D02" w:rsidRDefault="008871D6" w:rsidP="008871D6">
      <w:pPr>
        <w:snapToGrid w:val="0"/>
        <w:spacing w:after="120"/>
        <w:rPr>
          <w:rFonts w:ascii="Times New Roman" w:eastAsia="SimSun;WenQuanYi Micro Hei" w:hAnsi="Times New Roman" w:cs="Times New Roman"/>
          <w:sz w:val="28"/>
          <w:szCs w:val="28"/>
          <w:lang w:eastAsia="ru-RU"/>
        </w:rPr>
      </w:pPr>
      <w:r w:rsidRPr="00E10D02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 xml:space="preserve">        21.2. Схема розрахунку преміювання працівників з числа середнього медичного персоналу, які входять до команди з надання первинної медичної допомоги у лікарських амбулаторіях:</w:t>
      </w:r>
    </w:p>
    <w:p w:rsidR="008871D6" w:rsidRPr="008871D6" w:rsidRDefault="008871D6" w:rsidP="008871D6">
      <w:pPr>
        <w:snapToGrid w:val="0"/>
        <w:spacing w:after="120"/>
        <w:rPr>
          <w:rFonts w:ascii="Times New Roman" w:eastAsia="SimSun;WenQuanYi Micro Hei" w:hAnsi="Times New Roman" w:cs="Times New Roman"/>
          <w:sz w:val="28"/>
          <w:szCs w:val="28"/>
          <w:lang w:eastAsia="ru-RU"/>
        </w:rPr>
      </w:pPr>
      <w:r w:rsidRPr="008871D6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 xml:space="preserve">       - встановити преміювання медичній сестрі загальної практики-сімейної медицини у розмірі від 25% до 50 % від премії лікаря з яким вона працює у команді з надання  медичної допомоги у лікарській амбулаторії.</w:t>
      </w:r>
    </w:p>
    <w:p w:rsidR="008871D6" w:rsidRPr="00E10D02" w:rsidRDefault="008871D6" w:rsidP="008871D6">
      <w:pPr>
        <w:snapToGrid w:val="0"/>
        <w:spacing w:after="120"/>
        <w:rPr>
          <w:rFonts w:ascii="Times New Roman" w:eastAsia="SimSun;WenQuanYi Micro Hei" w:hAnsi="Times New Roman" w:cs="Times New Roman"/>
          <w:sz w:val="28"/>
          <w:szCs w:val="28"/>
          <w:lang w:eastAsia="ru-RU"/>
        </w:rPr>
      </w:pPr>
      <w:r w:rsidRPr="00E10D02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 xml:space="preserve">       21.5. Схема розрахунку преміювання інших працівників Підприємства:</w:t>
      </w:r>
    </w:p>
    <w:p w:rsidR="008871D6" w:rsidRPr="008871D6" w:rsidRDefault="008871D6" w:rsidP="008871D6">
      <w:pPr>
        <w:snapToGrid w:val="0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      - встановити </w:t>
      </w:r>
      <w:r w:rsidRPr="008871D6">
        <w:rPr>
          <w:rFonts w:ascii="Times New Roman" w:hAnsi="Times New Roman" w:cs="Times New Roman"/>
          <w:sz w:val="28"/>
          <w:szCs w:val="28"/>
          <w:lang w:eastAsia="ru-RU"/>
        </w:rPr>
        <w:t xml:space="preserve">преміювання бухгалтерам бухгалтерського відділу у розмірі від 0,1% до 1,0 % загальної щомісячної суми </w:t>
      </w:r>
      <w:r w:rsidRPr="008871D6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>доходу</w:t>
      </w:r>
      <w:r w:rsidRPr="008871D6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Підприємства;</w:t>
      </w:r>
    </w:p>
    <w:p w:rsidR="008871D6" w:rsidRPr="00E10D02" w:rsidRDefault="008871D6" w:rsidP="008871D6">
      <w:pPr>
        <w:snapToGrid w:val="0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       - встановити пр</w:t>
      </w:r>
      <w:r w:rsidR="008F1965">
        <w:rPr>
          <w:rFonts w:ascii="Times New Roman" w:hAnsi="Times New Roman" w:cs="Times New Roman"/>
          <w:sz w:val="28"/>
          <w:szCs w:val="28"/>
          <w:lang w:eastAsia="ru-RU"/>
        </w:rPr>
        <w:t>еміювання головному бухгалтеру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 у розмірі від 0,5% до 1%  загальної щомісячної суми </w:t>
      </w:r>
      <w:r w:rsidRPr="00E10D02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>доходу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Підприємства;</w:t>
      </w:r>
    </w:p>
    <w:p w:rsidR="008871D6" w:rsidRDefault="008871D6" w:rsidP="008871D6">
      <w:pPr>
        <w:snapToGrid w:val="0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       - встановити преміювання секретарю у розмірі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0,1% </w:t>
      </w:r>
      <w:r w:rsidR="008F1965">
        <w:rPr>
          <w:rFonts w:ascii="Times New Roman" w:hAnsi="Times New Roman" w:cs="Times New Roman"/>
          <w:sz w:val="28"/>
          <w:szCs w:val="28"/>
          <w:lang w:eastAsia="ru-RU"/>
        </w:rPr>
        <w:t xml:space="preserve"> до 0,5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від  загальної щомісячної суми </w:t>
      </w:r>
      <w:r w:rsidRPr="00E10D02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>доходу</w:t>
      </w:r>
      <w:r w:rsidR="008F1965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Підприємства;</w:t>
      </w:r>
    </w:p>
    <w:p w:rsidR="008F1965" w:rsidRPr="00E10D02" w:rsidRDefault="008F1965" w:rsidP="008871D6">
      <w:pPr>
        <w:snapToGrid w:val="0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встановити преміювання інспектору відділу кадрів</w:t>
      </w:r>
      <w:r w:rsidRPr="008F1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у розмірі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0,1%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0,5% </w:t>
      </w:r>
      <w:r w:rsidRPr="00E10D02">
        <w:rPr>
          <w:rFonts w:ascii="Times New Roman" w:hAnsi="Times New Roman" w:cs="Times New Roman"/>
          <w:sz w:val="28"/>
          <w:szCs w:val="28"/>
          <w:lang w:eastAsia="ru-RU"/>
        </w:rPr>
        <w:t xml:space="preserve">від  загальної щомісячної суми </w:t>
      </w:r>
      <w:r w:rsidRPr="00E10D02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>доходу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Підприємства.</w:t>
      </w:r>
    </w:p>
    <w:p w:rsidR="008871D6" w:rsidRPr="00E10D02" w:rsidRDefault="008871D6" w:rsidP="008871D6">
      <w:pPr>
        <w:snapToGrid w:val="0"/>
        <w:spacing w:after="120"/>
        <w:ind w:firstLine="720"/>
        <w:rPr>
          <w:rFonts w:ascii="Times New Roman" w:eastAsia="SimSun;WenQuanYi Micro Hei" w:hAnsi="Times New Roman" w:cs="Times New Roman"/>
          <w:sz w:val="28"/>
          <w:szCs w:val="28"/>
          <w:lang w:eastAsia="ru-RU"/>
        </w:rPr>
      </w:pPr>
      <w:r w:rsidRPr="00E10D02">
        <w:rPr>
          <w:rFonts w:ascii="Times New Roman" w:eastAsia="SimSun;WenQuanYi Micro Hei" w:hAnsi="Times New Roman" w:cs="Times New Roman"/>
          <w:sz w:val="28"/>
          <w:szCs w:val="28"/>
          <w:lang w:eastAsia="ru-RU"/>
        </w:rPr>
        <w:t>Виплата премії за цим пункт не виключає отримання Керівником Підприємства премії, як лікарем, за пунктом 3.2 цього Положення.</w:t>
      </w: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965" w:rsidRDefault="008F1965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965" w:rsidRDefault="008F1965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065" w:rsidRDefault="00992065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065" w:rsidRDefault="00992065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965" w:rsidRDefault="008F1965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D6" w:rsidRDefault="008871D6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F12" w:rsidRDefault="00243F12" w:rsidP="00243F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додатку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«Положення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надання матеріальної допомоги працівникам» до колективного договору та викласти в наступній редакції:</w:t>
      </w:r>
    </w:p>
    <w:p w:rsidR="00981C87" w:rsidRDefault="00981C87" w:rsidP="00981C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п. 4. Матеріальна д</w:t>
      </w:r>
      <w:r w:rsidR="008F1965">
        <w:rPr>
          <w:rFonts w:ascii="Times New Roman" w:eastAsia="Calibri" w:hAnsi="Times New Roman" w:cs="Times New Roman"/>
          <w:sz w:val="28"/>
          <w:szCs w:val="28"/>
        </w:rPr>
        <w:t>опомога на оздоровлення надається працівникам ЦПМСД всіх посад та найменуван</w:t>
      </w:r>
      <w:r w:rsidR="003F1233">
        <w:rPr>
          <w:rFonts w:ascii="Times New Roman" w:eastAsia="Calibri" w:hAnsi="Times New Roman" w:cs="Times New Roman"/>
          <w:sz w:val="28"/>
          <w:szCs w:val="28"/>
        </w:rPr>
        <w:t>ь</w:t>
      </w:r>
      <w:r w:rsidR="008F196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</w:rPr>
        <w:t>виплачується у розмірі посадов</w:t>
      </w:r>
      <w:r w:rsidR="00CC507A">
        <w:rPr>
          <w:rFonts w:ascii="Times New Roman" w:eastAsia="Calibri" w:hAnsi="Times New Roman" w:cs="Times New Roman"/>
          <w:sz w:val="28"/>
          <w:szCs w:val="28"/>
        </w:rPr>
        <w:t xml:space="preserve">ого окладу </w:t>
      </w:r>
      <w:r w:rsidR="00DB663A">
        <w:rPr>
          <w:rFonts w:ascii="Times New Roman" w:eastAsia="Calibri" w:hAnsi="Times New Roman" w:cs="Times New Roman"/>
          <w:sz w:val="28"/>
          <w:szCs w:val="28"/>
        </w:rPr>
        <w:t>один раз на рік  - в кінці року</w:t>
      </w:r>
      <w:r w:rsidR="00DB66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B663A">
        <w:rPr>
          <w:rFonts w:ascii="Times New Roman" w:eastAsia="Calibri" w:hAnsi="Times New Roman" w:cs="Times New Roman"/>
          <w:sz w:val="28"/>
          <w:szCs w:val="28"/>
          <w:lang w:val="ru-RU"/>
        </w:rPr>
        <w:t>наявності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>коштів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межах фонду оплати </w:t>
      </w:r>
      <w:proofErr w:type="spellStart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>праці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>відсотковому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>співвідношенні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>посадового</w:t>
      </w:r>
      <w:proofErr w:type="spellEnd"/>
      <w:r w:rsidR="003F12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окладу.</w:t>
      </w:r>
    </w:p>
    <w:p w:rsidR="009B2A87" w:rsidRPr="00DB663A" w:rsidRDefault="009B2A87" w:rsidP="00981C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A87" w:rsidRPr="009B2A87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9B2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</w:t>
      </w:r>
      <w:r w:rsidRPr="009B2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зміни і доповнення </w:t>
      </w:r>
      <w:r w:rsidRPr="009B2A87">
        <w:rPr>
          <w:rFonts w:ascii="Times New Roman" w:eastAsia="Calibri" w:hAnsi="Times New Roman" w:cs="Times New Roman"/>
          <w:sz w:val="28"/>
          <w:szCs w:val="28"/>
        </w:rPr>
        <w:t>до колективного договору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A87">
        <w:rPr>
          <w:rFonts w:ascii="Times New Roman" w:eastAsia="Calibri" w:hAnsi="Times New Roman" w:cs="Times New Roman"/>
          <w:sz w:val="28"/>
          <w:szCs w:val="28"/>
        </w:rPr>
        <w:t>між адміністрацією КНП «</w:t>
      </w:r>
      <w:proofErr w:type="spellStart"/>
      <w:r w:rsidRPr="009B2A87">
        <w:rPr>
          <w:rFonts w:ascii="Times New Roman" w:eastAsia="Calibri" w:hAnsi="Times New Roman" w:cs="Times New Roman"/>
          <w:sz w:val="28"/>
          <w:szCs w:val="28"/>
        </w:rPr>
        <w:t>Семенівський</w:t>
      </w:r>
      <w:proofErr w:type="spellEnd"/>
      <w:r w:rsidRPr="009B2A87">
        <w:rPr>
          <w:rFonts w:ascii="Times New Roman" w:eastAsia="Calibri" w:hAnsi="Times New Roman" w:cs="Times New Roman"/>
          <w:sz w:val="28"/>
          <w:szCs w:val="28"/>
        </w:rPr>
        <w:t xml:space="preserve">  центр первинної медико-санітарної допомоги» та профспілковим комітетом первинної профспілкової організації </w:t>
      </w:r>
      <w:proofErr w:type="spellStart"/>
      <w:r w:rsidRPr="009B2A87">
        <w:rPr>
          <w:rFonts w:ascii="Times New Roman" w:eastAsia="Calibri" w:hAnsi="Times New Roman" w:cs="Times New Roman"/>
          <w:sz w:val="28"/>
          <w:szCs w:val="28"/>
        </w:rPr>
        <w:t>Семенівського</w:t>
      </w:r>
      <w:proofErr w:type="spellEnd"/>
      <w:r w:rsidRPr="009B2A87">
        <w:rPr>
          <w:rFonts w:ascii="Times New Roman" w:eastAsia="Calibri" w:hAnsi="Times New Roman" w:cs="Times New Roman"/>
          <w:sz w:val="28"/>
          <w:szCs w:val="28"/>
        </w:rPr>
        <w:t xml:space="preserve"> центру первинної медико-санітарної допомоги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набирають чинності</w:t>
      </w:r>
      <w:r w:rsidR="008F1965">
        <w:rPr>
          <w:rFonts w:ascii="Times New Roman" w:eastAsia="Calibri" w:hAnsi="Times New Roman" w:cs="Times New Roman"/>
          <w:sz w:val="28"/>
          <w:szCs w:val="28"/>
        </w:rPr>
        <w:t xml:space="preserve"> з 01.09.2023 року.</w:t>
      </w:r>
    </w:p>
    <w:p w:rsidR="009B2A87" w:rsidRPr="009B2A87" w:rsidRDefault="009B2A87" w:rsidP="00B55D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.</w:t>
      </w:r>
    </w:p>
    <w:sectPr w:rsidR="009B2A87" w:rsidRPr="009B2A87" w:rsidSect="002D38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WenQuanYi Micro He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790F552"/>
    <w:name w:val="WW8Num2"/>
    <w:lvl w:ilvl="0">
      <w:start w:val="1"/>
      <w:numFmt w:val="decimal"/>
      <w:lvlText w:val="%1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1">
    <w:nsid w:val="432363A0"/>
    <w:multiLevelType w:val="multilevel"/>
    <w:tmpl w:val="9D0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A7"/>
    <w:rsid w:val="000C427B"/>
    <w:rsid w:val="000D6F7A"/>
    <w:rsid w:val="001514E2"/>
    <w:rsid w:val="001671F5"/>
    <w:rsid w:val="002026A7"/>
    <w:rsid w:val="00243F12"/>
    <w:rsid w:val="002B7EE8"/>
    <w:rsid w:val="002D386D"/>
    <w:rsid w:val="003D2BFC"/>
    <w:rsid w:val="003D7804"/>
    <w:rsid w:val="003E472E"/>
    <w:rsid w:val="003F1233"/>
    <w:rsid w:val="004D19DF"/>
    <w:rsid w:val="004D6D53"/>
    <w:rsid w:val="00535419"/>
    <w:rsid w:val="005600CD"/>
    <w:rsid w:val="005652DE"/>
    <w:rsid w:val="0065244C"/>
    <w:rsid w:val="006F1894"/>
    <w:rsid w:val="008871D6"/>
    <w:rsid w:val="008F1965"/>
    <w:rsid w:val="00981C87"/>
    <w:rsid w:val="00992065"/>
    <w:rsid w:val="009B2A87"/>
    <w:rsid w:val="00A27C4B"/>
    <w:rsid w:val="00AA766F"/>
    <w:rsid w:val="00B55D3D"/>
    <w:rsid w:val="00BC702F"/>
    <w:rsid w:val="00CC507A"/>
    <w:rsid w:val="00D95F31"/>
    <w:rsid w:val="00DB663A"/>
    <w:rsid w:val="00F45E1C"/>
    <w:rsid w:val="00F6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7E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7E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d-vip.expertus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x.activele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1med-vip.expertus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0ED9-FDF2-45C7-8A2B-9AFC7DA6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РДА</cp:lastModifiedBy>
  <cp:revision>3</cp:revision>
  <cp:lastPrinted>2023-09-25T06:35:00Z</cp:lastPrinted>
  <dcterms:created xsi:type="dcterms:W3CDTF">2023-09-25T09:30:00Z</dcterms:created>
  <dcterms:modified xsi:type="dcterms:W3CDTF">2023-09-25T12:26:00Z</dcterms:modified>
</cp:coreProperties>
</file>